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599B3" w14:textId="6DAFE3E3" w:rsidR="00612025" w:rsidRPr="001F648F" w:rsidRDefault="00887512">
      <w:pPr>
        <w:rPr>
          <w:b/>
        </w:rPr>
      </w:pPr>
      <w:r w:rsidRPr="001F648F">
        <w:rPr>
          <w:b/>
        </w:rPr>
        <w:t xml:space="preserve">Příloha č. </w:t>
      </w:r>
      <w:r w:rsidR="00C733FB">
        <w:rPr>
          <w:b/>
        </w:rPr>
        <w:t>2</w:t>
      </w:r>
      <w:r w:rsidRPr="001F648F">
        <w:rPr>
          <w:b/>
        </w:rPr>
        <w:t xml:space="preserve"> </w:t>
      </w:r>
      <w:r w:rsidR="001320E0">
        <w:rPr>
          <w:b/>
        </w:rPr>
        <w:t>v</w:t>
      </w:r>
      <w:r w:rsidR="006E066F" w:rsidRPr="001F648F">
        <w:rPr>
          <w:b/>
        </w:rPr>
        <w:t xml:space="preserve">ýzvy – </w:t>
      </w:r>
      <w:r w:rsidR="001320E0">
        <w:rPr>
          <w:b/>
        </w:rPr>
        <w:t>„</w:t>
      </w:r>
      <w:r w:rsidR="006E066F" w:rsidRPr="001F648F">
        <w:rPr>
          <w:b/>
        </w:rPr>
        <w:t xml:space="preserve">Malý LEADER pro </w:t>
      </w:r>
      <w:proofErr w:type="spellStart"/>
      <w:r w:rsidR="001320E0">
        <w:rPr>
          <w:b/>
        </w:rPr>
        <w:t>Bohdanečsko</w:t>
      </w:r>
      <w:proofErr w:type="spellEnd"/>
      <w:r w:rsidR="001320E0">
        <w:rPr>
          <w:b/>
        </w:rPr>
        <w:t>“</w:t>
      </w:r>
      <w:r w:rsidR="006E066F" w:rsidRPr="001F648F">
        <w:rPr>
          <w:b/>
        </w:rPr>
        <w:t xml:space="preserve"> pro rok 2018</w:t>
      </w:r>
    </w:p>
    <w:p w14:paraId="4C861027" w14:textId="19C9B286" w:rsidR="001320E0" w:rsidRPr="0013207B" w:rsidRDefault="00887512" w:rsidP="0013207B">
      <w:pPr>
        <w:jc w:val="center"/>
        <w:rPr>
          <w:b/>
          <w:sz w:val="36"/>
          <w:szCs w:val="36"/>
        </w:rPr>
      </w:pPr>
      <w:r w:rsidRPr="0013207B">
        <w:rPr>
          <w:b/>
          <w:sz w:val="36"/>
          <w:szCs w:val="36"/>
        </w:rPr>
        <w:t xml:space="preserve">Opatření Strategie komunitně vedeného místního rozvoje </w:t>
      </w:r>
      <w:r w:rsidR="001320E0" w:rsidRPr="0013207B">
        <w:rPr>
          <w:b/>
          <w:sz w:val="36"/>
          <w:szCs w:val="36"/>
        </w:rPr>
        <w:t>MAS </w:t>
      </w:r>
      <w:proofErr w:type="spellStart"/>
      <w:r w:rsidR="001320E0" w:rsidRPr="0013207B">
        <w:rPr>
          <w:b/>
          <w:sz w:val="36"/>
          <w:szCs w:val="36"/>
        </w:rPr>
        <w:t>Bohdanečsko</w:t>
      </w:r>
      <w:proofErr w:type="spellEnd"/>
      <w:r w:rsidR="009F6464">
        <w:rPr>
          <w:b/>
          <w:sz w:val="36"/>
          <w:szCs w:val="36"/>
        </w:rPr>
        <w:t xml:space="preserve"> 2014</w:t>
      </w:r>
      <w:bookmarkStart w:id="0" w:name="_GoBack"/>
      <w:bookmarkEnd w:id="0"/>
      <w:r w:rsidR="001320E0" w:rsidRPr="0013207B">
        <w:rPr>
          <w:b/>
          <w:sz w:val="36"/>
          <w:szCs w:val="36"/>
        </w:rPr>
        <w:t>–</w:t>
      </w:r>
      <w:r w:rsidRPr="0013207B">
        <w:rPr>
          <w:b/>
          <w:sz w:val="36"/>
          <w:szCs w:val="36"/>
        </w:rPr>
        <w:t>2020</w:t>
      </w:r>
    </w:p>
    <w:tbl>
      <w:tblPr>
        <w:tblStyle w:val="Mkatabulky"/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FCF600"/>
        <w:tblLook w:val="04A0" w:firstRow="1" w:lastRow="0" w:firstColumn="1" w:lastColumn="0" w:noHBand="0" w:noVBand="1"/>
      </w:tblPr>
      <w:tblGrid>
        <w:gridCol w:w="9072"/>
      </w:tblGrid>
      <w:tr w:rsidR="001320E0" w:rsidRPr="00BD6042" w14:paraId="7146BB01" w14:textId="77777777" w:rsidTr="004724C3">
        <w:trPr>
          <w:trHeight w:val="454"/>
        </w:trPr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CF600"/>
            <w:vAlign w:val="center"/>
          </w:tcPr>
          <w:p w14:paraId="29AD1D38" w14:textId="77777777" w:rsidR="001320E0" w:rsidRPr="00BD6042" w:rsidRDefault="001320E0" w:rsidP="004724C3">
            <w:pPr>
              <w:pStyle w:val="Bezmezer"/>
              <w:jc w:val="center"/>
              <w:rPr>
                <w:b/>
              </w:rPr>
            </w:pPr>
            <w:r w:rsidRPr="00BD6042">
              <w:rPr>
                <w:b/>
              </w:rPr>
              <w:t>PRIORITA 1 – Spokojený region</w:t>
            </w:r>
          </w:p>
        </w:tc>
      </w:tr>
      <w:tr w:rsidR="001320E0" w:rsidRPr="00BD6042" w14:paraId="568F0B94" w14:textId="77777777" w:rsidTr="004724C3">
        <w:tblPrEx>
          <w:shd w:val="clear" w:color="auto" w:fill="FFE599" w:themeFill="accent4" w:themeFillTint="66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DD"/>
          </w:tcPr>
          <w:p w14:paraId="790E2259" w14:textId="378BEB79" w:rsidR="001320E0" w:rsidRPr="001320E0" w:rsidRDefault="001320E0" w:rsidP="003A58C4">
            <w:pPr>
              <w:pStyle w:val="Bezmezer"/>
              <w:tabs>
                <w:tab w:val="left" w:pos="6135"/>
              </w:tabs>
              <w:rPr>
                <w:b/>
                <w:szCs w:val="22"/>
              </w:rPr>
            </w:pPr>
            <w:r w:rsidRPr="001320E0">
              <w:rPr>
                <w:b/>
                <w:szCs w:val="22"/>
              </w:rPr>
              <w:t>Op 1A.1 – Rozvoj systému sociálních a zdravotních služeb</w:t>
            </w:r>
            <w:r w:rsidR="003A58C4">
              <w:rPr>
                <w:b/>
                <w:szCs w:val="22"/>
              </w:rPr>
              <w:tab/>
            </w:r>
          </w:p>
          <w:p w14:paraId="090C2129" w14:textId="77777777" w:rsidR="001320E0" w:rsidRDefault="001320E0" w:rsidP="004724C3">
            <w:pPr>
              <w:pStyle w:val="Bezmezer"/>
              <w:rPr>
                <w:szCs w:val="22"/>
              </w:rPr>
            </w:pPr>
            <w:r>
              <w:rPr>
                <w:szCs w:val="22"/>
              </w:rPr>
              <w:t>Aktivity:</w:t>
            </w:r>
          </w:p>
          <w:p w14:paraId="434CFA22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vybudování zázemí terénních sociálních služeb</w:t>
            </w:r>
          </w:p>
          <w:p w14:paraId="7B24D559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dovoz obědů seniorům, sousedská výpomoc</w:t>
            </w:r>
          </w:p>
          <w:p w14:paraId="4F19AB52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výstavba sociálního bydlení</w:t>
            </w:r>
          </w:p>
          <w:p w14:paraId="26CE4986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rekonstrukce zdravotních středisek</w:t>
            </w:r>
          </w:p>
          <w:p w14:paraId="3D55FF96" w14:textId="77777777" w:rsidR="001320E0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podpora změny využívání stávajících objektů pro komunitní aktivity (zřízení komunitních center)</w:t>
            </w:r>
          </w:p>
          <w:p w14:paraId="3080C194" w14:textId="49397BFA" w:rsidR="001320E0" w:rsidRPr="001320E0" w:rsidRDefault="001320E0" w:rsidP="001320E0">
            <w:pPr>
              <w:pStyle w:val="odrka"/>
              <w:rPr>
                <w:sz w:val="20"/>
                <w:szCs w:val="20"/>
              </w:rPr>
            </w:pPr>
            <w:r w:rsidRPr="001320E0">
              <w:rPr>
                <w:sz w:val="20"/>
                <w:szCs w:val="20"/>
              </w:rPr>
              <w:t>rekonstrukce/výstavba center společenského setkávání</w:t>
            </w:r>
          </w:p>
        </w:tc>
      </w:tr>
      <w:tr w:rsidR="001320E0" w:rsidRPr="00BD6042" w14:paraId="25F29126" w14:textId="77777777" w:rsidTr="004724C3">
        <w:tblPrEx>
          <w:shd w:val="clear" w:color="auto" w:fill="FFE599" w:themeFill="accent4" w:themeFillTint="66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DD"/>
          </w:tcPr>
          <w:p w14:paraId="514FB974" w14:textId="77777777" w:rsidR="001320E0" w:rsidRPr="001320E0" w:rsidRDefault="001320E0" w:rsidP="004724C3">
            <w:pPr>
              <w:pStyle w:val="Bezmezer"/>
              <w:rPr>
                <w:b/>
                <w:szCs w:val="22"/>
              </w:rPr>
            </w:pPr>
            <w:r w:rsidRPr="001320E0">
              <w:rPr>
                <w:b/>
                <w:szCs w:val="22"/>
              </w:rPr>
              <w:t>Op 1B.1 – Zkvalitnění a rozvoj vzdělávání</w:t>
            </w:r>
          </w:p>
          <w:p w14:paraId="3912AC8E" w14:textId="77777777" w:rsidR="001320E0" w:rsidRDefault="001320E0" w:rsidP="001320E0">
            <w:pPr>
              <w:pStyle w:val="Bezmezer"/>
              <w:rPr>
                <w:szCs w:val="22"/>
              </w:rPr>
            </w:pPr>
            <w:r>
              <w:rPr>
                <w:szCs w:val="22"/>
              </w:rPr>
              <w:t>Aktivity:</w:t>
            </w:r>
          </w:p>
          <w:p w14:paraId="74A2260F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stavební úpravy odborných učeben a pořízení vybavení ZŠ a SŠ</w:t>
            </w:r>
          </w:p>
          <w:p w14:paraId="0B9AF681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obnova vybavení MŠ (nábytek, pomůcky, atp.)</w:t>
            </w:r>
          </w:p>
          <w:p w14:paraId="52EF5973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zpřístupnění ZŠ a SŠ žákům se SVP (stavební úpravy budov a učeben, poradenských pracovišť, pořízení vybavení a kompenzačních pomůcek a vybavení)</w:t>
            </w:r>
          </w:p>
          <w:p w14:paraId="43477F85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zajištění vnitřní konektivity škol a připojení k internetu</w:t>
            </w:r>
          </w:p>
          <w:p w14:paraId="28F3FCFD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modernizace prostor a zařízení pro zájmové a neformální vzdělávání mládeže</w:t>
            </w:r>
          </w:p>
          <w:p w14:paraId="333D506D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vybudování/modernizace zázemí pro sportovní aktivity MŠ a ZŠ (sportovní hřiště, tělocvična, hala)</w:t>
            </w:r>
          </w:p>
          <w:p w14:paraId="52432942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rekonstrukce budov škol</w:t>
            </w:r>
          </w:p>
          <w:p w14:paraId="14C81912" w14:textId="77777777" w:rsidR="001320E0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kapacitní úprava prostor škol tak, aby odpovídaly kapacitě dané zápisem v RŠŠZ kapacity budov škol</w:t>
            </w:r>
          </w:p>
          <w:p w14:paraId="7DC266E6" w14:textId="328E15D9" w:rsidR="001320E0" w:rsidRPr="001320E0" w:rsidRDefault="001320E0" w:rsidP="001320E0">
            <w:pPr>
              <w:pStyle w:val="odrka"/>
              <w:rPr>
                <w:sz w:val="20"/>
                <w:szCs w:val="20"/>
              </w:rPr>
            </w:pPr>
            <w:r w:rsidRPr="001320E0">
              <w:rPr>
                <w:sz w:val="20"/>
                <w:szCs w:val="20"/>
              </w:rPr>
              <w:t>ozelenění okolí budov škol</w:t>
            </w:r>
          </w:p>
        </w:tc>
      </w:tr>
      <w:tr w:rsidR="001320E0" w:rsidRPr="00BD6042" w14:paraId="3D8F8B72" w14:textId="77777777" w:rsidTr="004724C3">
        <w:tblPrEx>
          <w:shd w:val="clear" w:color="auto" w:fill="FFE599" w:themeFill="accent4" w:themeFillTint="66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DD"/>
          </w:tcPr>
          <w:p w14:paraId="4F0B0501" w14:textId="77777777" w:rsidR="001320E0" w:rsidRPr="001320E0" w:rsidRDefault="001320E0" w:rsidP="004724C3">
            <w:pPr>
              <w:pStyle w:val="Bezmezer"/>
              <w:rPr>
                <w:b/>
                <w:szCs w:val="22"/>
              </w:rPr>
            </w:pPr>
            <w:r w:rsidRPr="001320E0">
              <w:rPr>
                <w:b/>
                <w:szCs w:val="22"/>
              </w:rPr>
              <w:t>Op 1B.2 – Rozvoj volnočasových aktivit a dalšího vzdělávání</w:t>
            </w:r>
          </w:p>
          <w:p w14:paraId="3C298D89" w14:textId="22026F49" w:rsidR="001320E0" w:rsidRDefault="001320E0" w:rsidP="001320E0">
            <w:pPr>
              <w:pStyle w:val="Bezmezer"/>
              <w:rPr>
                <w:szCs w:val="22"/>
              </w:rPr>
            </w:pPr>
            <w:r>
              <w:rPr>
                <w:szCs w:val="22"/>
              </w:rPr>
              <w:t>Aktivity:</w:t>
            </w:r>
          </w:p>
          <w:p w14:paraId="375B63E8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modernizace/výstavba prostor a zařízení pro zájmové a neformální vzdělávání</w:t>
            </w:r>
          </w:p>
          <w:p w14:paraId="481479EC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modernizace/výstavba prostor a zařízení pro celoživotní vzdělávání</w:t>
            </w:r>
          </w:p>
          <w:p w14:paraId="2D93EFD3" w14:textId="77777777" w:rsidR="001320E0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podpora zájmových spolků a neziskových organizací a jimi organizovaných akcí</w:t>
            </w:r>
          </w:p>
          <w:p w14:paraId="65B72190" w14:textId="5872C510" w:rsidR="001320E0" w:rsidRPr="00BD6042" w:rsidRDefault="001320E0" w:rsidP="001320E0">
            <w:pPr>
              <w:pStyle w:val="odrka"/>
              <w:rPr>
                <w:szCs w:val="22"/>
              </w:rPr>
            </w:pPr>
            <w:r w:rsidRPr="001320E0">
              <w:rPr>
                <w:sz w:val="20"/>
                <w:szCs w:val="20"/>
              </w:rPr>
              <w:t>modernizace/výstavba veřejných sportovišť a dětských hřišť</w:t>
            </w:r>
          </w:p>
        </w:tc>
      </w:tr>
      <w:tr w:rsidR="001320E0" w:rsidRPr="00BD6042" w14:paraId="5FB212A6" w14:textId="77777777" w:rsidTr="004724C3">
        <w:tblPrEx>
          <w:shd w:val="clear" w:color="auto" w:fill="FFE599" w:themeFill="accent4" w:themeFillTint="66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DD"/>
          </w:tcPr>
          <w:p w14:paraId="55CB72A8" w14:textId="77777777" w:rsidR="001320E0" w:rsidRPr="001320E0" w:rsidRDefault="001320E0" w:rsidP="004724C3">
            <w:pPr>
              <w:pStyle w:val="Bezmezer"/>
              <w:rPr>
                <w:b/>
                <w:szCs w:val="22"/>
              </w:rPr>
            </w:pPr>
            <w:r w:rsidRPr="001320E0">
              <w:rPr>
                <w:b/>
                <w:szCs w:val="22"/>
              </w:rPr>
              <w:t>Op 1C.1 – Podpora udržitelných forem dopravy</w:t>
            </w:r>
          </w:p>
          <w:p w14:paraId="6EA5ED49" w14:textId="77777777" w:rsidR="001320E0" w:rsidRDefault="001320E0" w:rsidP="001320E0">
            <w:pPr>
              <w:pStyle w:val="Bezmezer"/>
              <w:rPr>
                <w:szCs w:val="22"/>
              </w:rPr>
            </w:pPr>
            <w:r>
              <w:rPr>
                <w:szCs w:val="22"/>
              </w:rPr>
              <w:t>Aktivity:</w:t>
            </w:r>
          </w:p>
          <w:p w14:paraId="4FA740C2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budování a modernizace cyklostezek a souvisejícího vybavení</w:t>
            </w:r>
          </w:p>
          <w:p w14:paraId="5E6C3A7A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výstavba a modernizace cyklotras a souvisejícího vybavení</w:t>
            </w:r>
          </w:p>
          <w:p w14:paraId="790C38A7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budování/rekonstrukce zastávek</w:t>
            </w:r>
          </w:p>
          <w:p w14:paraId="64E652CE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budování/rekonstrukce terminálů veřejné dopravy (přestup mezi min. 2 druhy dopravy)</w:t>
            </w:r>
          </w:p>
          <w:p w14:paraId="730397A7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lastRenderedPageBreak/>
              <w:t>oprava chodníků a místních komunikací – přizpůsobení pro nemotorovou dopravu osobám s omezenou schopností pohybu a orientace, zajištění bezpečnosti chodců</w:t>
            </w:r>
          </w:p>
          <w:p w14:paraId="6BDDD44E" w14:textId="77777777" w:rsidR="001320E0" w:rsidRPr="00BD6042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opatření bezpečnosti v dopravě v obcích se silnou tranzitní dopravou (úsekové měření v obci, bezpečnostní přechod s inteligentním semaforem, světelné značky atp.)</w:t>
            </w:r>
          </w:p>
          <w:p w14:paraId="2CB5A250" w14:textId="77777777" w:rsidR="003A58C4" w:rsidRDefault="001320E0" w:rsidP="001320E0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 xml:space="preserve">výstavba in-line stezek, </w:t>
            </w:r>
            <w:proofErr w:type="spellStart"/>
            <w:r w:rsidRPr="00BD6042">
              <w:rPr>
                <w:sz w:val="20"/>
                <w:szCs w:val="20"/>
              </w:rPr>
              <w:t>hipostezek</w:t>
            </w:r>
            <w:proofErr w:type="spellEnd"/>
            <w:r w:rsidRPr="00BD6042">
              <w:rPr>
                <w:sz w:val="20"/>
                <w:szCs w:val="20"/>
              </w:rPr>
              <w:t xml:space="preserve"> a doprovodné infrastruktury (např. odpočívadel, značení apod.)</w:t>
            </w:r>
          </w:p>
          <w:p w14:paraId="4850D2C1" w14:textId="280A42E9" w:rsidR="001320E0" w:rsidRPr="003A58C4" w:rsidRDefault="001320E0" w:rsidP="001320E0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podpůrná a koordinační jednání při plánování udržitelných forem dopravy v regionu</w:t>
            </w:r>
          </w:p>
        </w:tc>
      </w:tr>
      <w:tr w:rsidR="001320E0" w:rsidRPr="00BD6042" w14:paraId="1B5D1B85" w14:textId="77777777" w:rsidTr="004724C3">
        <w:tblPrEx>
          <w:shd w:val="clear" w:color="auto" w:fill="FFE599" w:themeFill="accent4" w:themeFillTint="66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DD"/>
          </w:tcPr>
          <w:p w14:paraId="72BC2258" w14:textId="77777777" w:rsidR="001320E0" w:rsidRPr="001320E0" w:rsidRDefault="001320E0" w:rsidP="004724C3">
            <w:pPr>
              <w:pStyle w:val="Bezmezer"/>
              <w:rPr>
                <w:b/>
                <w:szCs w:val="22"/>
              </w:rPr>
            </w:pPr>
            <w:r w:rsidRPr="001320E0">
              <w:rPr>
                <w:b/>
                <w:szCs w:val="22"/>
              </w:rPr>
              <w:lastRenderedPageBreak/>
              <w:t>Op 1C.2 – Podpora ostatních forem dopravy</w:t>
            </w:r>
          </w:p>
          <w:p w14:paraId="6AB0E92B" w14:textId="77777777" w:rsidR="005A3A4E" w:rsidRPr="005A3A4E" w:rsidRDefault="001320E0" w:rsidP="005A3A4E">
            <w:pPr>
              <w:pStyle w:val="odrka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5A3A4E">
              <w:rPr>
                <w:sz w:val="20"/>
                <w:szCs w:val="20"/>
              </w:rPr>
              <w:t>Aktivity:</w:t>
            </w:r>
            <w:r w:rsidR="003A58C4" w:rsidRPr="005A3A4E">
              <w:rPr>
                <w:sz w:val="20"/>
                <w:szCs w:val="20"/>
              </w:rPr>
              <w:t xml:space="preserve"> </w:t>
            </w:r>
          </w:p>
          <w:p w14:paraId="30F0AAC4" w14:textId="12232E39" w:rsidR="003A58C4" w:rsidRPr="005A3A4E" w:rsidRDefault="003A58C4" w:rsidP="005A3A4E">
            <w:pPr>
              <w:pStyle w:val="odrka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5A3A4E">
              <w:rPr>
                <w:sz w:val="20"/>
                <w:szCs w:val="20"/>
              </w:rPr>
              <w:t xml:space="preserve">rekonstrukce a výstavba silnic </w:t>
            </w:r>
          </w:p>
          <w:p w14:paraId="1BD3E5D7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budování obchvatů a přeložek</w:t>
            </w:r>
          </w:p>
          <w:p w14:paraId="32052071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budování a rekonstrukce místních komunikací</w:t>
            </w:r>
          </w:p>
          <w:p w14:paraId="4D8250A8" w14:textId="6E69E7F4" w:rsidR="001320E0" w:rsidRPr="003A58C4" w:rsidRDefault="003A58C4" w:rsidP="004724C3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výstavba/rekonstrukce parkovišť</w:t>
            </w:r>
          </w:p>
        </w:tc>
      </w:tr>
      <w:tr w:rsidR="001320E0" w:rsidRPr="00BD6042" w14:paraId="39DBDCA3" w14:textId="77777777" w:rsidTr="004724C3">
        <w:tblPrEx>
          <w:shd w:val="clear" w:color="auto" w:fill="FFE599" w:themeFill="accent4" w:themeFillTint="66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DD"/>
          </w:tcPr>
          <w:p w14:paraId="686F4B40" w14:textId="77777777" w:rsidR="001320E0" w:rsidRPr="001320E0" w:rsidRDefault="001320E0" w:rsidP="004724C3">
            <w:pPr>
              <w:pStyle w:val="Bezmezer"/>
              <w:rPr>
                <w:b/>
                <w:szCs w:val="22"/>
              </w:rPr>
            </w:pPr>
            <w:r w:rsidRPr="001320E0">
              <w:rPr>
                <w:b/>
                <w:szCs w:val="22"/>
              </w:rPr>
              <w:t>Op 1D.1 – Výstavba a rekonstrukce splaškové kanalizace a čistíren odpadních vod</w:t>
            </w:r>
          </w:p>
          <w:p w14:paraId="240AB5C5" w14:textId="77777777" w:rsidR="001320E0" w:rsidRPr="001320E0" w:rsidRDefault="001320E0" w:rsidP="001320E0">
            <w:pPr>
              <w:pStyle w:val="Bezmezer"/>
              <w:rPr>
                <w:szCs w:val="22"/>
              </w:rPr>
            </w:pPr>
            <w:r w:rsidRPr="001320E0">
              <w:rPr>
                <w:szCs w:val="22"/>
              </w:rPr>
              <w:t>Aktivity:</w:t>
            </w:r>
          </w:p>
          <w:p w14:paraId="23C73282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 xml:space="preserve">výstavba splaškové kanalizace v některých částech obcí </w:t>
            </w:r>
          </w:p>
          <w:p w14:paraId="7D2A98F9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rekonstrukce splaškové kanalizace v některých obcích</w:t>
            </w:r>
          </w:p>
          <w:p w14:paraId="33255287" w14:textId="70BF7CFB" w:rsidR="001320E0" w:rsidRP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výstavba, popř. rekonstrukce čistíren odpadních vod</w:t>
            </w:r>
          </w:p>
        </w:tc>
      </w:tr>
      <w:tr w:rsidR="001320E0" w:rsidRPr="00BD6042" w14:paraId="5F60FD99" w14:textId="77777777" w:rsidTr="004724C3">
        <w:tblPrEx>
          <w:shd w:val="clear" w:color="auto" w:fill="FFE599" w:themeFill="accent4" w:themeFillTint="66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DD"/>
          </w:tcPr>
          <w:p w14:paraId="16729064" w14:textId="77777777" w:rsidR="001320E0" w:rsidRPr="001320E0" w:rsidRDefault="001320E0" w:rsidP="004724C3">
            <w:pPr>
              <w:pStyle w:val="Bezmezer"/>
              <w:rPr>
                <w:b/>
                <w:szCs w:val="22"/>
              </w:rPr>
            </w:pPr>
            <w:r w:rsidRPr="001320E0">
              <w:rPr>
                <w:b/>
                <w:szCs w:val="22"/>
              </w:rPr>
              <w:t>Op 1D.2 – Výstavba a rekonstrukce rozhlasu a osvětlení</w:t>
            </w:r>
          </w:p>
          <w:p w14:paraId="11CD1E80" w14:textId="77777777" w:rsidR="001320E0" w:rsidRPr="001320E0" w:rsidRDefault="001320E0" w:rsidP="001320E0">
            <w:pPr>
              <w:pStyle w:val="Bezmezer"/>
              <w:rPr>
                <w:szCs w:val="22"/>
              </w:rPr>
            </w:pPr>
            <w:r w:rsidRPr="001320E0">
              <w:rPr>
                <w:szCs w:val="22"/>
              </w:rPr>
              <w:t>Aktivity:</w:t>
            </w:r>
          </w:p>
          <w:p w14:paraId="40D71946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rekonstrukce veřejného rozhlasu</w:t>
            </w:r>
          </w:p>
          <w:p w14:paraId="42AC19A7" w14:textId="22AF798F" w:rsidR="001320E0" w:rsidRP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rekonstrukce a dobudování veřejného osvětlení</w:t>
            </w:r>
          </w:p>
        </w:tc>
      </w:tr>
      <w:tr w:rsidR="001320E0" w:rsidRPr="00BD6042" w14:paraId="09E8F624" w14:textId="77777777" w:rsidTr="004724C3">
        <w:tblPrEx>
          <w:shd w:val="clear" w:color="auto" w:fill="FFE599" w:themeFill="accent4" w:themeFillTint="66"/>
        </w:tblPrEx>
        <w:tc>
          <w:tcPr>
            <w:tcW w:w="90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DD"/>
          </w:tcPr>
          <w:p w14:paraId="31F4760C" w14:textId="77777777" w:rsidR="001320E0" w:rsidRPr="001320E0" w:rsidRDefault="001320E0" w:rsidP="004724C3">
            <w:pPr>
              <w:pStyle w:val="Bezmezer"/>
              <w:rPr>
                <w:b/>
                <w:szCs w:val="22"/>
              </w:rPr>
            </w:pPr>
            <w:r w:rsidRPr="001320E0">
              <w:rPr>
                <w:b/>
                <w:szCs w:val="22"/>
              </w:rPr>
              <w:t>Op 1D.3 – Výstavba a modernizace ostatní technické infrastruktury</w:t>
            </w:r>
          </w:p>
          <w:p w14:paraId="4C55ACCF" w14:textId="77777777" w:rsidR="001320E0" w:rsidRPr="001320E0" w:rsidRDefault="001320E0" w:rsidP="001320E0">
            <w:pPr>
              <w:pStyle w:val="Bezmezer"/>
              <w:rPr>
                <w:szCs w:val="22"/>
              </w:rPr>
            </w:pPr>
            <w:r w:rsidRPr="001320E0">
              <w:rPr>
                <w:szCs w:val="22"/>
              </w:rPr>
              <w:t>Aktivity:</w:t>
            </w:r>
          </w:p>
          <w:p w14:paraId="09A42ABE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vybudování sběrného dvora</w:t>
            </w:r>
          </w:p>
          <w:p w14:paraId="7A086AC0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obnova retenční nádrže</w:t>
            </w:r>
          </w:p>
          <w:p w14:paraId="2FF43CA4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rekonstrukce obecního vodovodu</w:t>
            </w:r>
          </w:p>
          <w:p w14:paraId="47C720D7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budování úpraven vody</w:t>
            </w:r>
          </w:p>
          <w:p w14:paraId="3161FAB5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dobudování či rekonstrukce dešťové kanalizace</w:t>
            </w:r>
          </w:p>
          <w:p w14:paraId="26EDBFEF" w14:textId="481038DB" w:rsidR="001320E0" w:rsidRP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zasíťování pozemků pro výstavbu rodinných domů</w:t>
            </w:r>
          </w:p>
        </w:tc>
      </w:tr>
    </w:tbl>
    <w:p w14:paraId="04DE9944" w14:textId="42B3EEE5" w:rsidR="001320E0" w:rsidRDefault="001320E0" w:rsidP="00887512">
      <w:pPr>
        <w:jc w:val="center"/>
        <w:rPr>
          <w:b/>
          <w:sz w:val="32"/>
        </w:rPr>
      </w:pPr>
    </w:p>
    <w:tbl>
      <w:tblPr>
        <w:tblStyle w:val="Mkatabulky"/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0085B4"/>
        <w:tblLook w:val="04A0" w:firstRow="1" w:lastRow="0" w:firstColumn="1" w:lastColumn="0" w:noHBand="0" w:noVBand="1"/>
      </w:tblPr>
      <w:tblGrid>
        <w:gridCol w:w="9072"/>
      </w:tblGrid>
      <w:tr w:rsidR="003A58C4" w:rsidRPr="00BD6042" w14:paraId="79AC5E32" w14:textId="77777777" w:rsidTr="005A3A4E">
        <w:trPr>
          <w:trHeight w:val="454"/>
        </w:trPr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85B4"/>
            <w:vAlign w:val="center"/>
          </w:tcPr>
          <w:p w14:paraId="76D2379C" w14:textId="77777777" w:rsidR="003A58C4" w:rsidRPr="00BD6042" w:rsidRDefault="003A58C4" w:rsidP="004724C3">
            <w:pPr>
              <w:pStyle w:val="Bezmezer"/>
              <w:jc w:val="center"/>
              <w:rPr>
                <w:b/>
              </w:rPr>
            </w:pPr>
            <w:r w:rsidRPr="00BD6042">
              <w:rPr>
                <w:b/>
              </w:rPr>
              <w:t>PRIORITA 2 – Konkurenceschopný region</w:t>
            </w:r>
          </w:p>
        </w:tc>
      </w:tr>
      <w:tr w:rsidR="003A58C4" w:rsidRPr="00BD6042" w14:paraId="5AC1BF6E" w14:textId="77777777" w:rsidTr="005A3A4E">
        <w:tblPrEx>
          <w:shd w:val="clear" w:color="auto" w:fill="auto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3EBFF"/>
          </w:tcPr>
          <w:p w14:paraId="7D327006" w14:textId="77777777" w:rsidR="003A58C4" w:rsidRPr="003A58C4" w:rsidRDefault="003A58C4" w:rsidP="004724C3">
            <w:pPr>
              <w:pStyle w:val="Bezmezer"/>
              <w:rPr>
                <w:b/>
                <w:szCs w:val="22"/>
              </w:rPr>
            </w:pPr>
            <w:r w:rsidRPr="003A58C4">
              <w:rPr>
                <w:b/>
                <w:szCs w:val="22"/>
              </w:rPr>
              <w:t>Op 2A.1 – Rozvoj zemědělství</w:t>
            </w:r>
          </w:p>
          <w:p w14:paraId="4DE5C2BE" w14:textId="77777777" w:rsidR="003A58C4" w:rsidRDefault="003A58C4" w:rsidP="004724C3">
            <w:pPr>
              <w:pStyle w:val="Bezmezer"/>
              <w:rPr>
                <w:szCs w:val="22"/>
              </w:rPr>
            </w:pPr>
            <w:r>
              <w:rPr>
                <w:szCs w:val="22"/>
              </w:rPr>
              <w:t>Aktivity:</w:t>
            </w:r>
          </w:p>
          <w:p w14:paraId="0AD8128D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nákup strojů a zařízení pro zemědělskou činnost</w:t>
            </w:r>
          </w:p>
          <w:p w14:paraId="1E4C6632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investice do zemědělských staveb</w:t>
            </w:r>
          </w:p>
          <w:p w14:paraId="73F93DC4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vývoj nových produktů a jejich uvádění na trh</w:t>
            </w:r>
          </w:p>
          <w:p w14:paraId="6DB4040E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nákup infrastruktury pro tvorbu hotových potravinářských produktů</w:t>
            </w:r>
          </w:p>
          <w:p w14:paraId="3F23C823" w14:textId="6A9192A7" w:rsidR="003A58C4" w:rsidRP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lastRenderedPageBreak/>
              <w:t>podpora rozvoje agroturistiky v regionu</w:t>
            </w:r>
          </w:p>
        </w:tc>
      </w:tr>
      <w:tr w:rsidR="003A58C4" w:rsidRPr="00BD6042" w14:paraId="1CEF5E02" w14:textId="77777777" w:rsidTr="005A3A4E">
        <w:tblPrEx>
          <w:shd w:val="clear" w:color="auto" w:fill="auto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3EBFF"/>
          </w:tcPr>
          <w:p w14:paraId="6EFC1A40" w14:textId="77777777" w:rsidR="003A58C4" w:rsidRPr="003A58C4" w:rsidRDefault="003A58C4" w:rsidP="004724C3">
            <w:pPr>
              <w:pStyle w:val="Bezmezer"/>
              <w:rPr>
                <w:b/>
                <w:szCs w:val="22"/>
              </w:rPr>
            </w:pPr>
            <w:r w:rsidRPr="003A58C4">
              <w:rPr>
                <w:b/>
                <w:szCs w:val="22"/>
              </w:rPr>
              <w:lastRenderedPageBreak/>
              <w:t>Op 2A.2 – Podpora lázeňství a turismu</w:t>
            </w:r>
          </w:p>
          <w:p w14:paraId="279AE9FA" w14:textId="77777777" w:rsidR="003A58C4" w:rsidRDefault="003A58C4" w:rsidP="003A58C4">
            <w:pPr>
              <w:pStyle w:val="Bezmezer"/>
              <w:rPr>
                <w:szCs w:val="22"/>
              </w:rPr>
            </w:pPr>
            <w:r>
              <w:rPr>
                <w:szCs w:val="22"/>
              </w:rPr>
              <w:t>Aktivity:</w:t>
            </w:r>
          </w:p>
          <w:p w14:paraId="01D99FBF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propagace lázeňství a zdravého životního stylu</w:t>
            </w:r>
          </w:p>
          <w:p w14:paraId="14D207EE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podpora zavádění nových technologií v lázeňství</w:t>
            </w:r>
          </w:p>
          <w:p w14:paraId="5886E903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budování a rekonstrukce zón a center odpočinku (využití vytěžených lomů, víceúčelová hřiště pro seniory, ubytovací kapacity apod.)</w:t>
            </w:r>
          </w:p>
          <w:p w14:paraId="4AA607BC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budování/rekonstrukce a pořízení vybavení objektů pro rekreaci</w:t>
            </w:r>
          </w:p>
          <w:p w14:paraId="29814469" w14:textId="7660D512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výstavba rozhleden v</w:t>
            </w:r>
            <w:r>
              <w:rPr>
                <w:sz w:val="20"/>
                <w:szCs w:val="20"/>
              </w:rPr>
              <w:t> </w:t>
            </w:r>
            <w:r w:rsidRPr="00BD6042">
              <w:rPr>
                <w:sz w:val="20"/>
                <w:szCs w:val="20"/>
              </w:rPr>
              <w:t>území</w:t>
            </w:r>
          </w:p>
          <w:p w14:paraId="55D9BB32" w14:textId="06E8BC02" w:rsidR="003A58C4" w:rsidRP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zřízení půjčovny kol a in-line</w:t>
            </w:r>
          </w:p>
        </w:tc>
      </w:tr>
      <w:tr w:rsidR="003A58C4" w:rsidRPr="00BD6042" w14:paraId="724F0617" w14:textId="77777777" w:rsidTr="005A3A4E">
        <w:tblPrEx>
          <w:shd w:val="clear" w:color="auto" w:fill="auto"/>
        </w:tblPrEx>
        <w:tc>
          <w:tcPr>
            <w:tcW w:w="90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3EBFF"/>
          </w:tcPr>
          <w:p w14:paraId="78159916" w14:textId="77777777" w:rsidR="003A58C4" w:rsidRPr="003A58C4" w:rsidRDefault="003A58C4" w:rsidP="004724C3">
            <w:pPr>
              <w:pStyle w:val="Bezmezer"/>
              <w:rPr>
                <w:b/>
                <w:szCs w:val="22"/>
              </w:rPr>
            </w:pPr>
            <w:r w:rsidRPr="003A58C4">
              <w:rPr>
                <w:b/>
                <w:szCs w:val="22"/>
              </w:rPr>
              <w:t>Op 2A.3 – Podpora místní produkce</w:t>
            </w:r>
          </w:p>
          <w:p w14:paraId="79B9D85B" w14:textId="3BCB118A" w:rsidR="003A58C4" w:rsidRDefault="003A58C4" w:rsidP="003A58C4">
            <w:pPr>
              <w:pStyle w:val="Bezmezer"/>
              <w:rPr>
                <w:szCs w:val="22"/>
              </w:rPr>
            </w:pPr>
            <w:r>
              <w:rPr>
                <w:szCs w:val="22"/>
              </w:rPr>
              <w:t>Aktivity:</w:t>
            </w:r>
          </w:p>
          <w:p w14:paraId="676447E7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podpora rozvoje podniků místních výrobců a poskytovatelů služeb (zařízení, stroje, technologie, stavební úpravy provozoven aj.)</w:t>
            </w:r>
          </w:p>
          <w:p w14:paraId="3E8DB43E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certifikace regionálních produktů</w:t>
            </w:r>
          </w:p>
          <w:p w14:paraId="25F63B56" w14:textId="567F4171" w:rsidR="003A58C4" w:rsidRPr="003A58C4" w:rsidRDefault="003A58C4" w:rsidP="004724C3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propagace a podpora prodeje regionálních produktů (mediální podpora, vydávání informačních materiálů, podpora zřízení prodejních míst, tržnic, organizace farmářských a jiných trhů)</w:t>
            </w:r>
          </w:p>
        </w:tc>
      </w:tr>
      <w:tr w:rsidR="003A58C4" w:rsidRPr="00BD6042" w14:paraId="208FA0CE" w14:textId="77777777" w:rsidTr="005A3A4E">
        <w:tblPrEx>
          <w:shd w:val="clear" w:color="auto" w:fill="auto"/>
        </w:tblPrEx>
        <w:tc>
          <w:tcPr>
            <w:tcW w:w="90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EBFF"/>
          </w:tcPr>
          <w:p w14:paraId="6DD9F647" w14:textId="0FEB8665" w:rsidR="003A58C4" w:rsidRPr="003A58C4" w:rsidRDefault="003A58C4" w:rsidP="004724C3">
            <w:pPr>
              <w:pStyle w:val="Bezmezer"/>
              <w:rPr>
                <w:b/>
                <w:szCs w:val="22"/>
              </w:rPr>
            </w:pPr>
            <w:r w:rsidRPr="003A58C4">
              <w:rPr>
                <w:b/>
                <w:szCs w:val="22"/>
              </w:rPr>
              <w:t>Op 2B.1 – Rozvoj spolupráce a sounáležitosti k regionu</w:t>
            </w:r>
          </w:p>
          <w:p w14:paraId="2E78FBEE" w14:textId="77777777" w:rsidR="003A58C4" w:rsidRPr="003A58C4" w:rsidRDefault="003A58C4" w:rsidP="003A58C4">
            <w:pPr>
              <w:pStyle w:val="Bezmezer"/>
              <w:rPr>
                <w:szCs w:val="22"/>
              </w:rPr>
            </w:pPr>
            <w:r w:rsidRPr="003A58C4">
              <w:rPr>
                <w:szCs w:val="22"/>
              </w:rPr>
              <w:t>Aktivity:</w:t>
            </w:r>
          </w:p>
          <w:p w14:paraId="1866DE4C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proofErr w:type="spellStart"/>
            <w:r w:rsidRPr="00BD6042">
              <w:rPr>
                <w:sz w:val="20"/>
                <w:szCs w:val="20"/>
              </w:rPr>
              <w:t>meziobecní</w:t>
            </w:r>
            <w:proofErr w:type="spellEnd"/>
            <w:r w:rsidRPr="00BD6042">
              <w:rPr>
                <w:sz w:val="20"/>
                <w:szCs w:val="20"/>
              </w:rPr>
              <w:t xml:space="preserve"> spolupráce a spolupráce organizací územního rozvoje</w:t>
            </w:r>
          </w:p>
          <w:p w14:paraId="3D6ACD7F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aktivní publicita a propagace regionu navenek (mediální podpora, tiskoviny, informační a reprezentační akce, vzdělávání)</w:t>
            </w:r>
          </w:p>
          <w:p w14:paraId="08F4C638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spolupráce v tématech řešených SCLLD mezi subjekty napříč sektory a v rámci sektorů (veřejný, neziskový, komerční)</w:t>
            </w:r>
          </w:p>
          <w:p w14:paraId="35588914" w14:textId="343DAD32" w:rsidR="003A58C4" w:rsidRPr="003A58C4" w:rsidRDefault="003A58C4" w:rsidP="004724C3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posílení sounáležitosti všech občanů k regionu a jejich účast na obecním dění (např. kulturní akce v obci, veřejná projednávání obecních záležitostí, třídění odpadů, výsadba zeleně, úprava veřejných prostranství atp.)</w:t>
            </w:r>
          </w:p>
        </w:tc>
      </w:tr>
    </w:tbl>
    <w:p w14:paraId="0BE09F29" w14:textId="06DAC6B4" w:rsidR="001320E0" w:rsidRDefault="001320E0" w:rsidP="00887512">
      <w:pPr>
        <w:jc w:val="center"/>
        <w:rPr>
          <w:b/>
          <w:sz w:val="32"/>
        </w:rPr>
      </w:pPr>
    </w:p>
    <w:tbl>
      <w:tblPr>
        <w:tblStyle w:val="Mkatabulky"/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A58C4" w:rsidRPr="00BD6042" w14:paraId="0E78EE33" w14:textId="77777777" w:rsidTr="004724C3">
        <w:trPr>
          <w:trHeight w:val="454"/>
        </w:trPr>
        <w:tc>
          <w:tcPr>
            <w:tcW w:w="90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70A200"/>
            <w:vAlign w:val="center"/>
          </w:tcPr>
          <w:p w14:paraId="278AAF6F" w14:textId="77777777" w:rsidR="003A58C4" w:rsidRPr="00BD6042" w:rsidRDefault="003A58C4" w:rsidP="004724C3">
            <w:pPr>
              <w:pStyle w:val="Bezmezer"/>
              <w:jc w:val="center"/>
              <w:rPr>
                <w:b/>
                <w:bCs/>
                <w:color w:val="000000"/>
              </w:rPr>
            </w:pPr>
            <w:r w:rsidRPr="00BD6042">
              <w:rPr>
                <w:b/>
              </w:rPr>
              <w:t>PRIORITA 3 – Vědomý region</w:t>
            </w:r>
          </w:p>
        </w:tc>
      </w:tr>
      <w:tr w:rsidR="003A58C4" w:rsidRPr="00BD6042" w14:paraId="7897A2D6" w14:textId="77777777" w:rsidTr="004724C3">
        <w:tc>
          <w:tcPr>
            <w:tcW w:w="9072" w:type="dxa"/>
            <w:shd w:val="clear" w:color="auto" w:fill="E0FF9B"/>
          </w:tcPr>
          <w:p w14:paraId="544639AF" w14:textId="77777777" w:rsidR="003A58C4" w:rsidRPr="003A58C4" w:rsidRDefault="003A58C4" w:rsidP="004724C3">
            <w:pPr>
              <w:pStyle w:val="Bezmezer"/>
              <w:rPr>
                <w:b/>
                <w:szCs w:val="22"/>
              </w:rPr>
            </w:pPr>
            <w:r w:rsidRPr="003A58C4">
              <w:rPr>
                <w:b/>
                <w:szCs w:val="22"/>
              </w:rPr>
              <w:t>Op 3A.1 – Posílení rekreační funkce lesů</w:t>
            </w:r>
          </w:p>
          <w:p w14:paraId="5A7D11FE" w14:textId="77777777" w:rsidR="003A58C4" w:rsidRPr="003A58C4" w:rsidRDefault="003A58C4" w:rsidP="003A58C4">
            <w:pPr>
              <w:pStyle w:val="Bezmezer"/>
              <w:rPr>
                <w:szCs w:val="22"/>
              </w:rPr>
            </w:pPr>
            <w:r w:rsidRPr="003A58C4">
              <w:rPr>
                <w:szCs w:val="22"/>
              </w:rPr>
              <w:t>Aktivity:</w:t>
            </w:r>
          </w:p>
          <w:p w14:paraId="66A89A87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opatření pro posílení rekreační funkce lesů (lesní cesty, naučné stezky, doplnění odpadkových košů apod.)</w:t>
            </w:r>
          </w:p>
          <w:p w14:paraId="6D3D28E6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další aktivity na podporu péče o lesní porosty</w:t>
            </w:r>
          </w:p>
          <w:p w14:paraId="0FD28656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opatření k usměrňování návštěvnosti území (odpočinková stanoviště, přístřešky, informační tabule, závory)</w:t>
            </w:r>
          </w:p>
          <w:p w14:paraId="56D65C16" w14:textId="40B58C42" w:rsidR="003A58C4" w:rsidRP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opatření k zajištění bezpečnosti návštěvníků lesa (např. mostky, lávky, zábradlí)</w:t>
            </w:r>
          </w:p>
        </w:tc>
      </w:tr>
      <w:tr w:rsidR="003A58C4" w:rsidRPr="00BD6042" w14:paraId="2ADB335F" w14:textId="77777777" w:rsidTr="004724C3">
        <w:tc>
          <w:tcPr>
            <w:tcW w:w="9072" w:type="dxa"/>
            <w:shd w:val="clear" w:color="auto" w:fill="E0FF9B"/>
          </w:tcPr>
          <w:p w14:paraId="3F082598" w14:textId="77777777" w:rsidR="003A58C4" w:rsidRPr="003A58C4" w:rsidRDefault="003A58C4" w:rsidP="004724C3">
            <w:pPr>
              <w:pStyle w:val="Bezmezer"/>
              <w:rPr>
                <w:b/>
                <w:szCs w:val="22"/>
              </w:rPr>
            </w:pPr>
            <w:r w:rsidRPr="003A58C4">
              <w:rPr>
                <w:b/>
                <w:szCs w:val="22"/>
              </w:rPr>
              <w:t>Op 3A.2 – Revitalizace a ochrana vodních ploch a toků</w:t>
            </w:r>
          </w:p>
          <w:p w14:paraId="7AD07539" w14:textId="77777777" w:rsidR="003A58C4" w:rsidRDefault="003A58C4" w:rsidP="004724C3">
            <w:pPr>
              <w:pStyle w:val="Bezmezer"/>
              <w:rPr>
                <w:szCs w:val="22"/>
              </w:rPr>
            </w:pPr>
            <w:r w:rsidRPr="003A58C4">
              <w:rPr>
                <w:szCs w:val="22"/>
              </w:rPr>
              <w:t>Aktivity:</w:t>
            </w:r>
          </w:p>
          <w:p w14:paraId="3CDF9BEE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 xml:space="preserve">revitalizace a ochrana vodních toků </w:t>
            </w:r>
          </w:p>
          <w:p w14:paraId="696DC0F1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lastRenderedPageBreak/>
              <w:t>revitalizace a ochrana vodních ploch</w:t>
            </w:r>
          </w:p>
          <w:p w14:paraId="328FC255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protipovodňová opatření</w:t>
            </w:r>
          </w:p>
          <w:p w14:paraId="501EF61E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protierozní opatření a opatření pro zadržování vody v lesních porostech</w:t>
            </w:r>
          </w:p>
          <w:p w14:paraId="37AC6FC5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 xml:space="preserve">péče o zvláště chráněná území a lokality soustavy NATURA 2000 </w:t>
            </w:r>
          </w:p>
          <w:p w14:paraId="6C4EECB1" w14:textId="7C0DC787" w:rsidR="003A58C4" w:rsidRP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další aktivity na podporu péče o vodní plochy a toky</w:t>
            </w:r>
          </w:p>
        </w:tc>
      </w:tr>
      <w:tr w:rsidR="003A58C4" w:rsidRPr="00BD6042" w14:paraId="7BC7531D" w14:textId="77777777" w:rsidTr="004724C3">
        <w:tc>
          <w:tcPr>
            <w:tcW w:w="9072" w:type="dxa"/>
            <w:shd w:val="clear" w:color="auto" w:fill="E0FF9B"/>
          </w:tcPr>
          <w:p w14:paraId="45BBBC86" w14:textId="77777777" w:rsidR="003A58C4" w:rsidRPr="003A58C4" w:rsidRDefault="003A58C4" w:rsidP="004724C3">
            <w:pPr>
              <w:pStyle w:val="Bezmezer"/>
              <w:rPr>
                <w:b/>
                <w:szCs w:val="22"/>
              </w:rPr>
            </w:pPr>
            <w:r w:rsidRPr="003A58C4">
              <w:rPr>
                <w:b/>
                <w:szCs w:val="22"/>
              </w:rPr>
              <w:lastRenderedPageBreak/>
              <w:t>Op 3A.3 – Revitalizace veřejných prostranství a budov</w:t>
            </w:r>
          </w:p>
          <w:p w14:paraId="36DE53B1" w14:textId="7F94D111" w:rsidR="003A58C4" w:rsidRDefault="003A58C4" w:rsidP="004724C3">
            <w:pPr>
              <w:pStyle w:val="Bezmezer"/>
              <w:rPr>
                <w:szCs w:val="22"/>
              </w:rPr>
            </w:pPr>
            <w:r w:rsidRPr="003A58C4">
              <w:rPr>
                <w:szCs w:val="22"/>
              </w:rPr>
              <w:t>Aktivity:</w:t>
            </w:r>
          </w:p>
          <w:p w14:paraId="08D65B89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výsadba a obnova sídelní zeleně v obcích (např. návsi, parky, okolí kulturních domů, škol, obecních hospod, přestupní místa atp.)</w:t>
            </w:r>
          </w:p>
          <w:p w14:paraId="22825BC8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výsadba a péče o zeleň v </w:t>
            </w:r>
            <w:proofErr w:type="spellStart"/>
            <w:r w:rsidRPr="00BD6042">
              <w:rPr>
                <w:sz w:val="20"/>
                <w:szCs w:val="20"/>
              </w:rPr>
              <w:t>extravilánu</w:t>
            </w:r>
            <w:proofErr w:type="spellEnd"/>
            <w:r w:rsidRPr="00BD6042">
              <w:rPr>
                <w:sz w:val="20"/>
                <w:szCs w:val="20"/>
              </w:rPr>
              <w:t xml:space="preserve"> obcí</w:t>
            </w:r>
          </w:p>
          <w:p w14:paraId="7E07C64B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 xml:space="preserve">revitalizace </w:t>
            </w:r>
            <w:proofErr w:type="spellStart"/>
            <w:r w:rsidRPr="00BD6042">
              <w:rPr>
                <w:sz w:val="20"/>
                <w:szCs w:val="20"/>
              </w:rPr>
              <w:t>brownfields</w:t>
            </w:r>
            <w:proofErr w:type="spellEnd"/>
          </w:p>
          <w:p w14:paraId="0B4F25C2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oprava obecních budov</w:t>
            </w:r>
          </w:p>
          <w:p w14:paraId="7668365A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řešení prašnosti, hluku a zápachu v obcích</w:t>
            </w:r>
          </w:p>
          <w:p w14:paraId="06847025" w14:textId="001FEE7E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komplexní pozemkové úpravy v</w:t>
            </w:r>
            <w:r>
              <w:rPr>
                <w:sz w:val="20"/>
                <w:szCs w:val="20"/>
              </w:rPr>
              <w:t> </w:t>
            </w:r>
            <w:r w:rsidRPr="00BD6042">
              <w:rPr>
                <w:sz w:val="20"/>
                <w:szCs w:val="20"/>
              </w:rPr>
              <w:t>obcích</w:t>
            </w:r>
          </w:p>
          <w:p w14:paraId="364E7ABC" w14:textId="5AAFBE29" w:rsidR="003A58C4" w:rsidRPr="003A58C4" w:rsidRDefault="003A58C4" w:rsidP="004724C3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realizace opatření ke zpřístupnění pozemků, protierozních, protipovodňových a ekostabilizačních opatření</w:t>
            </w:r>
          </w:p>
        </w:tc>
      </w:tr>
      <w:tr w:rsidR="003A58C4" w:rsidRPr="00BD6042" w14:paraId="72976470" w14:textId="77777777" w:rsidTr="004724C3">
        <w:tc>
          <w:tcPr>
            <w:tcW w:w="9072" w:type="dxa"/>
            <w:shd w:val="clear" w:color="auto" w:fill="E0FF9B"/>
            <w:vAlign w:val="center"/>
          </w:tcPr>
          <w:p w14:paraId="1BCA4EFE" w14:textId="77777777" w:rsidR="003A58C4" w:rsidRPr="003A58C4" w:rsidRDefault="003A58C4" w:rsidP="004724C3">
            <w:pPr>
              <w:pStyle w:val="Bezmezer"/>
              <w:rPr>
                <w:b/>
                <w:szCs w:val="22"/>
              </w:rPr>
            </w:pPr>
            <w:r w:rsidRPr="003A58C4">
              <w:rPr>
                <w:b/>
                <w:szCs w:val="22"/>
              </w:rPr>
              <w:t>Op 3B.1 – Zatraktivnění kulturních památek a památek místního významu</w:t>
            </w:r>
          </w:p>
          <w:p w14:paraId="3D2703D9" w14:textId="5AA47AD4" w:rsidR="003A58C4" w:rsidRDefault="003A58C4" w:rsidP="004724C3">
            <w:pPr>
              <w:pStyle w:val="Bezmezer"/>
              <w:rPr>
                <w:szCs w:val="22"/>
              </w:rPr>
            </w:pPr>
            <w:r w:rsidRPr="003A58C4">
              <w:rPr>
                <w:szCs w:val="22"/>
              </w:rPr>
              <w:t>Aktivity:</w:t>
            </w:r>
          </w:p>
          <w:p w14:paraId="46826F62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rekonstrukce sakrálních staveb (kapliček, křížků, márnic, kostelů)</w:t>
            </w:r>
          </w:p>
          <w:p w14:paraId="14F7CF2E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výstavba nových kapliček (dle dispozic původní stavby)</w:t>
            </w:r>
          </w:p>
          <w:p w14:paraId="01D3E39E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oprava místních památek (např. zámeček, pivovar, mlýn Výrov aj.)</w:t>
            </w:r>
          </w:p>
          <w:p w14:paraId="38CFD7F3" w14:textId="77777777" w:rsidR="003A58C4" w:rsidRPr="00BD6042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informační tabule u místních památek</w:t>
            </w:r>
          </w:p>
          <w:p w14:paraId="34AB071E" w14:textId="77777777" w:rsidR="003A58C4" w:rsidRDefault="003A58C4" w:rsidP="003A58C4">
            <w:pPr>
              <w:pStyle w:val="odrka"/>
              <w:rPr>
                <w:sz w:val="20"/>
                <w:szCs w:val="20"/>
              </w:rPr>
            </w:pPr>
            <w:r w:rsidRPr="00BD6042">
              <w:rPr>
                <w:sz w:val="20"/>
                <w:szCs w:val="20"/>
              </w:rPr>
              <w:t>oprava přístupových cest k místním památkám</w:t>
            </w:r>
          </w:p>
          <w:p w14:paraId="69D02E91" w14:textId="03ED5220" w:rsidR="003A58C4" w:rsidRPr="003A58C4" w:rsidRDefault="003A58C4" w:rsidP="004724C3">
            <w:pPr>
              <w:pStyle w:val="odrka"/>
              <w:rPr>
                <w:sz w:val="20"/>
                <w:szCs w:val="20"/>
              </w:rPr>
            </w:pPr>
            <w:r w:rsidRPr="003A58C4">
              <w:rPr>
                <w:sz w:val="20"/>
                <w:szCs w:val="20"/>
              </w:rPr>
              <w:t>podpora vyhledání nových oblastí využití památek při respektování jejich jedinečnosti</w:t>
            </w:r>
          </w:p>
        </w:tc>
      </w:tr>
    </w:tbl>
    <w:p w14:paraId="1205AAD4" w14:textId="77777777" w:rsidR="003A58C4" w:rsidRPr="00887512" w:rsidRDefault="003A58C4" w:rsidP="00887512">
      <w:pPr>
        <w:jc w:val="center"/>
        <w:rPr>
          <w:b/>
          <w:sz w:val="32"/>
        </w:rPr>
      </w:pPr>
    </w:p>
    <w:sectPr w:rsidR="003A58C4" w:rsidRPr="00887512" w:rsidSect="00393321">
      <w:headerReference w:type="default" r:id="rId7"/>
      <w:footerReference w:type="default" r:id="rId8"/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189DD" w14:textId="77777777" w:rsidR="00DA750E" w:rsidRDefault="00DA750E" w:rsidP="00CC2723">
      <w:pPr>
        <w:spacing w:after="0" w:line="240" w:lineRule="auto"/>
      </w:pPr>
      <w:r>
        <w:separator/>
      </w:r>
    </w:p>
  </w:endnote>
  <w:endnote w:type="continuationSeparator" w:id="0">
    <w:p w14:paraId="18CA2B9B" w14:textId="77777777" w:rsidR="00DA750E" w:rsidRDefault="00DA750E" w:rsidP="00CC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7009765"/>
      <w:docPartObj>
        <w:docPartGallery w:val="Page Numbers (Bottom of Page)"/>
        <w:docPartUnique/>
      </w:docPartObj>
    </w:sdtPr>
    <w:sdtEndPr/>
    <w:sdtContent>
      <w:p w14:paraId="7F1BDE81" w14:textId="13249AF4" w:rsidR="003A58C4" w:rsidRDefault="003A58C4" w:rsidP="003A58C4">
        <w:pPr>
          <w:pStyle w:val="Zpat"/>
          <w:jc w:val="right"/>
        </w:pPr>
        <w:r>
          <w:rPr>
            <w:rFonts w:ascii="Arial" w:hAnsi="Arial" w:cs="Arial"/>
            <w:noProof/>
            <w:sz w:val="20"/>
            <w:szCs w:val="20"/>
            <w:lang w:eastAsia="cs-CZ"/>
          </w:rPr>
          <w:drawing>
            <wp:anchor distT="0" distB="0" distL="114300" distR="114300" simplePos="0" relativeHeight="251663360" behindDoc="1" locked="0" layoutInCell="1" allowOverlap="1" wp14:anchorId="41A9EA27" wp14:editId="2E889EE1">
              <wp:simplePos x="0" y="0"/>
              <wp:positionH relativeFrom="margin">
                <wp:align>left</wp:align>
              </wp:positionH>
              <wp:positionV relativeFrom="paragraph">
                <wp:posOffset>-43180</wp:posOffset>
              </wp:positionV>
              <wp:extent cx="1510665" cy="676910"/>
              <wp:effectExtent l="0" t="0" r="0" b="8890"/>
              <wp:wrapNone/>
              <wp:docPr id="1" name="Obrázek 1" descr="cid:image002.png@01D33320.B25940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" descr="cid:image002.png@01D33320.B259404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0665" cy="676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F6464">
          <w:rPr>
            <w:noProof/>
          </w:rPr>
          <w:t>1</w:t>
        </w:r>
        <w:r>
          <w:fldChar w:fldCharType="end"/>
        </w:r>
      </w:p>
    </w:sdtContent>
  </w:sdt>
  <w:p w14:paraId="6B33EA21" w14:textId="77777777" w:rsidR="003A58C4" w:rsidRDefault="003A58C4" w:rsidP="003A58C4">
    <w:pPr>
      <w:pStyle w:val="Zpat"/>
    </w:pPr>
  </w:p>
  <w:p w14:paraId="07C91660" w14:textId="3286F96F" w:rsidR="00CC2723" w:rsidRDefault="00CC2723" w:rsidP="00CC2723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74558" w14:textId="77777777" w:rsidR="00DA750E" w:rsidRDefault="00DA750E" w:rsidP="00CC2723">
      <w:pPr>
        <w:spacing w:after="0" w:line="240" w:lineRule="auto"/>
      </w:pPr>
      <w:r>
        <w:separator/>
      </w:r>
    </w:p>
  </w:footnote>
  <w:footnote w:type="continuationSeparator" w:id="0">
    <w:p w14:paraId="02C33E87" w14:textId="77777777" w:rsidR="00DA750E" w:rsidRDefault="00DA750E" w:rsidP="00CC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FE37D" w14:textId="77777777" w:rsidR="003A58C4" w:rsidRDefault="003A58C4" w:rsidP="003A58C4">
    <w:pPr>
      <w:pStyle w:val="Zhlav"/>
    </w:pPr>
    <w:r w:rsidRPr="00D86480">
      <w:rPr>
        <w:b/>
        <w:noProof/>
        <w:lang w:eastAsia="cs-CZ"/>
      </w:rPr>
      <w:drawing>
        <wp:anchor distT="0" distB="0" distL="114300" distR="114300" simplePos="0" relativeHeight="251661312" behindDoc="0" locked="0" layoutInCell="1" allowOverlap="1" wp14:anchorId="07C70835" wp14:editId="79928BE7">
          <wp:simplePos x="0" y="0"/>
          <wp:positionH relativeFrom="margin">
            <wp:posOffset>4581525</wp:posOffset>
          </wp:positionH>
          <wp:positionV relativeFrom="paragraph">
            <wp:posOffset>-114300</wp:posOffset>
          </wp:positionV>
          <wp:extent cx="1323975" cy="685800"/>
          <wp:effectExtent l="0" t="0" r="9525" b="0"/>
          <wp:wrapNone/>
          <wp:docPr id="2" name="Obrázek 0" descr="mas_bohdanecsk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bohdanecsk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 wp14:anchorId="060E1508" wp14:editId="65498DF9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D880E4" wp14:editId="79D59932">
              <wp:simplePos x="0" y="0"/>
              <wp:positionH relativeFrom="margin">
                <wp:posOffset>-137795</wp:posOffset>
              </wp:positionH>
              <wp:positionV relativeFrom="paragraph">
                <wp:posOffset>583565</wp:posOffset>
              </wp:positionV>
              <wp:extent cx="6029325" cy="0"/>
              <wp:effectExtent l="0" t="0" r="28575" b="19050"/>
              <wp:wrapNone/>
              <wp:docPr id="34" name="Přímá spojnic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EE34CE" id="Přímá spojnice 3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    <v:stroke joinstyle="miter"/>
              <w10:wrap anchorx="margin"/>
            </v:line>
          </w:pict>
        </mc:Fallback>
      </mc:AlternateContent>
    </w:r>
  </w:p>
  <w:p w14:paraId="53C7F3F8" w14:textId="3C313555" w:rsidR="003A58C4" w:rsidRDefault="003A58C4">
    <w:pPr>
      <w:pStyle w:val="Zhlav"/>
    </w:pPr>
  </w:p>
  <w:p w14:paraId="46D7CB94" w14:textId="131482C4" w:rsidR="003A58C4" w:rsidRDefault="003A58C4">
    <w:pPr>
      <w:pStyle w:val="Zhlav"/>
    </w:pPr>
  </w:p>
  <w:p w14:paraId="14E95AC5" w14:textId="77777777" w:rsidR="003A58C4" w:rsidRDefault="003A58C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918F3"/>
    <w:multiLevelType w:val="hybridMultilevel"/>
    <w:tmpl w:val="AE6CFEB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3483E"/>
    <w:multiLevelType w:val="hybridMultilevel"/>
    <w:tmpl w:val="61764046"/>
    <w:lvl w:ilvl="0" w:tplc="1EC23884">
      <w:start w:val="1"/>
      <w:numFmt w:val="bullet"/>
      <w:pStyle w:val="odrk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E2310"/>
    <w:multiLevelType w:val="hybridMultilevel"/>
    <w:tmpl w:val="C7CED10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81472"/>
    <w:multiLevelType w:val="hybridMultilevel"/>
    <w:tmpl w:val="29D8AA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8280B"/>
    <w:multiLevelType w:val="hybridMultilevel"/>
    <w:tmpl w:val="8CC8400A"/>
    <w:lvl w:ilvl="0" w:tplc="AE7C569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F4812"/>
    <w:multiLevelType w:val="hybridMultilevel"/>
    <w:tmpl w:val="3AE4CEA4"/>
    <w:lvl w:ilvl="0" w:tplc="89CA7E0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03324"/>
    <w:multiLevelType w:val="hybridMultilevel"/>
    <w:tmpl w:val="5FAA617E"/>
    <w:lvl w:ilvl="0" w:tplc="0412929E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07CDB"/>
    <w:multiLevelType w:val="hybridMultilevel"/>
    <w:tmpl w:val="CE30AF38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694A9CD8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B4ACD"/>
    <w:multiLevelType w:val="hybridMultilevel"/>
    <w:tmpl w:val="B9EC304A"/>
    <w:lvl w:ilvl="0" w:tplc="E0665DB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40AC6"/>
    <w:multiLevelType w:val="hybridMultilevel"/>
    <w:tmpl w:val="0DFAA8B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D66ED"/>
    <w:multiLevelType w:val="hybridMultilevel"/>
    <w:tmpl w:val="879ACA60"/>
    <w:lvl w:ilvl="0" w:tplc="B5DEB91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A67FDE"/>
    <w:multiLevelType w:val="hybridMultilevel"/>
    <w:tmpl w:val="D96A72B0"/>
    <w:lvl w:ilvl="0" w:tplc="DAB4B0F2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E13CC"/>
    <w:multiLevelType w:val="hybridMultilevel"/>
    <w:tmpl w:val="3538360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6D7E00D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b w:val="0"/>
        <w:i w:val="0"/>
        <w:color w:val="auto"/>
        <w:sz w:val="2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C511A"/>
    <w:multiLevelType w:val="hybridMultilevel"/>
    <w:tmpl w:val="3CE80B1C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F017D"/>
    <w:multiLevelType w:val="hybridMultilevel"/>
    <w:tmpl w:val="72D6E16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46CA0"/>
    <w:multiLevelType w:val="hybridMultilevel"/>
    <w:tmpl w:val="1C0E9564"/>
    <w:lvl w:ilvl="0" w:tplc="6868B9A2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05D2D"/>
    <w:multiLevelType w:val="hybridMultilevel"/>
    <w:tmpl w:val="8FBEEDD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30DA9"/>
    <w:multiLevelType w:val="hybridMultilevel"/>
    <w:tmpl w:val="91F4CB58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2325FB"/>
    <w:multiLevelType w:val="hybridMultilevel"/>
    <w:tmpl w:val="8518567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57CF4"/>
    <w:multiLevelType w:val="hybridMultilevel"/>
    <w:tmpl w:val="855A40CA"/>
    <w:lvl w:ilvl="0" w:tplc="16762074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0"/>
  </w:num>
  <w:num w:numId="4">
    <w:abstractNumId w:val="4"/>
  </w:num>
  <w:num w:numId="5">
    <w:abstractNumId w:val="7"/>
  </w:num>
  <w:num w:numId="6">
    <w:abstractNumId w:val="12"/>
  </w:num>
  <w:num w:numId="7">
    <w:abstractNumId w:val="16"/>
  </w:num>
  <w:num w:numId="8">
    <w:abstractNumId w:val="8"/>
  </w:num>
  <w:num w:numId="9">
    <w:abstractNumId w:val="14"/>
  </w:num>
  <w:num w:numId="10">
    <w:abstractNumId w:val="15"/>
  </w:num>
  <w:num w:numId="11">
    <w:abstractNumId w:val="18"/>
  </w:num>
  <w:num w:numId="12">
    <w:abstractNumId w:val="10"/>
  </w:num>
  <w:num w:numId="13">
    <w:abstractNumId w:val="2"/>
  </w:num>
  <w:num w:numId="14">
    <w:abstractNumId w:val="5"/>
  </w:num>
  <w:num w:numId="15">
    <w:abstractNumId w:val="17"/>
  </w:num>
  <w:num w:numId="16">
    <w:abstractNumId w:val="6"/>
  </w:num>
  <w:num w:numId="17">
    <w:abstractNumId w:val="13"/>
  </w:num>
  <w:num w:numId="18">
    <w:abstractNumId w:val="11"/>
  </w:num>
  <w:num w:numId="19">
    <w:abstractNumId w:val="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512"/>
    <w:rsid w:val="00086E47"/>
    <w:rsid w:val="000B50E9"/>
    <w:rsid w:val="0013207B"/>
    <w:rsid w:val="001320E0"/>
    <w:rsid w:val="00144D4F"/>
    <w:rsid w:val="001E6544"/>
    <w:rsid w:val="001F648F"/>
    <w:rsid w:val="0022523B"/>
    <w:rsid w:val="002943E2"/>
    <w:rsid w:val="00336C0B"/>
    <w:rsid w:val="00393321"/>
    <w:rsid w:val="003A58C4"/>
    <w:rsid w:val="003A7F74"/>
    <w:rsid w:val="00430705"/>
    <w:rsid w:val="00437D6D"/>
    <w:rsid w:val="005A3A4E"/>
    <w:rsid w:val="00612025"/>
    <w:rsid w:val="00673604"/>
    <w:rsid w:val="006A1EC5"/>
    <w:rsid w:val="006E066F"/>
    <w:rsid w:val="00790993"/>
    <w:rsid w:val="00887512"/>
    <w:rsid w:val="008903CB"/>
    <w:rsid w:val="008F302B"/>
    <w:rsid w:val="008F3C5F"/>
    <w:rsid w:val="009B189B"/>
    <w:rsid w:val="009D6AEE"/>
    <w:rsid w:val="009F6464"/>
    <w:rsid w:val="00B0462C"/>
    <w:rsid w:val="00C733FB"/>
    <w:rsid w:val="00CC2723"/>
    <w:rsid w:val="00CC510F"/>
    <w:rsid w:val="00CE3BCF"/>
    <w:rsid w:val="00DA750E"/>
    <w:rsid w:val="00E10884"/>
    <w:rsid w:val="00FA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72EDD3"/>
  <w15:docId w15:val="{1004AC12-34B6-4678-9747-152ED37F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875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3070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F302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302B"/>
    <w:rPr>
      <w:rFonts w:ascii="Arial" w:hAnsi="Arial" w:cs="Arial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9099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9099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9099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09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0993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CC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2723"/>
  </w:style>
  <w:style w:type="paragraph" w:styleId="Zpat">
    <w:name w:val="footer"/>
    <w:basedOn w:val="Normln"/>
    <w:link w:val="ZpatChar"/>
    <w:uiPriority w:val="99"/>
    <w:unhideWhenUsed/>
    <w:rsid w:val="00CC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2723"/>
  </w:style>
  <w:style w:type="table" w:styleId="Mkatabulky">
    <w:name w:val="Table Grid"/>
    <w:basedOn w:val="Normlntabulka"/>
    <w:uiPriority w:val="39"/>
    <w:rsid w:val="001320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mezer">
    <w:name w:val="No Spacing"/>
    <w:uiPriority w:val="1"/>
    <w:qFormat/>
    <w:rsid w:val="001320E0"/>
    <w:pPr>
      <w:spacing w:after="0" w:line="240" w:lineRule="auto"/>
    </w:pPr>
    <w:rPr>
      <w:rFonts w:ascii="Calibri" w:eastAsia="Times New Roman" w:hAnsi="Calibri" w:cs="Times New Roman"/>
      <w:noProof/>
      <w:szCs w:val="24"/>
      <w:lang w:eastAsia="cs-CZ"/>
    </w:rPr>
  </w:style>
  <w:style w:type="paragraph" w:customStyle="1" w:styleId="odrka">
    <w:name w:val="odrážka"/>
    <w:basedOn w:val="Normln"/>
    <w:link w:val="odrkaChar"/>
    <w:qFormat/>
    <w:rsid w:val="001320E0"/>
    <w:pPr>
      <w:numPr>
        <w:numId w:val="19"/>
      </w:numPr>
      <w:spacing w:before="120" w:after="120" w:line="240" w:lineRule="auto"/>
      <w:jc w:val="both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odrkaChar">
    <w:name w:val="odrážka Char"/>
    <w:basedOn w:val="Standardnpsmoodstavce"/>
    <w:link w:val="odrka"/>
    <w:rsid w:val="001320E0"/>
    <w:rPr>
      <w:rFonts w:ascii="Calibri" w:eastAsia="Times New Roman" w:hAnsi="Calibri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33388.AD30ED3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953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Dvořáková - MAS Bohdanečko</dc:creator>
  <cp:lastModifiedBy>Daniela Dvořáková MAS</cp:lastModifiedBy>
  <cp:revision>5</cp:revision>
  <cp:lastPrinted>2017-10-05T15:00:00Z</cp:lastPrinted>
  <dcterms:created xsi:type="dcterms:W3CDTF">2017-10-04T11:58:00Z</dcterms:created>
  <dcterms:modified xsi:type="dcterms:W3CDTF">2017-10-05T15:01:00Z</dcterms:modified>
</cp:coreProperties>
</file>